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5EEFA" w14:textId="77777777" w:rsidR="00E92B09" w:rsidRDefault="00E92B09" w:rsidP="00E92B09">
      <w:pPr>
        <w:rPr>
          <w:rFonts w:ascii="Verdana" w:hAnsi="Verdana"/>
          <w:kern w:val="0"/>
          <w14:ligatures w14:val="none"/>
        </w:rPr>
      </w:pPr>
      <w:r w:rsidRPr="00BB52FD">
        <w:rPr>
          <w:rFonts w:ascii="Verdana" w:hAnsi="Verdana"/>
          <w:kern w:val="0"/>
          <w14:ligatures w14:val="none"/>
        </w:rPr>
        <w:t>Planning Commission Members: Albert Ciccarone, Karla Dexter, Elwood Harper, Kimberley Poley</w:t>
      </w:r>
      <w:r>
        <w:rPr>
          <w:rFonts w:ascii="Verdana" w:hAnsi="Verdana"/>
          <w:kern w:val="0"/>
          <w14:ligatures w14:val="none"/>
        </w:rPr>
        <w:t>, Diana Howard</w:t>
      </w:r>
    </w:p>
    <w:p w14:paraId="3A5FEB98" w14:textId="77777777" w:rsidR="00E92B09" w:rsidRPr="00362E94" w:rsidRDefault="00E92B09" w:rsidP="00E92B09">
      <w:pPr>
        <w:spacing w:line="259" w:lineRule="auto"/>
        <w:rPr>
          <w:rFonts w:ascii="Verdana" w:hAnsi="Verdana"/>
          <w:b/>
          <w:bCs/>
          <w:kern w:val="0"/>
          <w14:ligatures w14:val="none"/>
        </w:rPr>
      </w:pPr>
      <w:r w:rsidRPr="00362E94">
        <w:rPr>
          <w:rFonts w:ascii="Verdana" w:hAnsi="Verdana"/>
          <w:b/>
          <w:bCs/>
          <w:kern w:val="0"/>
          <w14:ligatures w14:val="none"/>
        </w:rPr>
        <w:t>REGULAR MEETING</w:t>
      </w:r>
    </w:p>
    <w:p w14:paraId="0CDDF45F" w14:textId="77777777" w:rsidR="00E92B09" w:rsidRDefault="00E92B09" w:rsidP="00E92B09">
      <w:pPr>
        <w:spacing w:line="259" w:lineRule="auto"/>
        <w:rPr>
          <w:rFonts w:ascii="Verdana" w:hAnsi="Verdana"/>
          <w:kern w:val="0"/>
          <w14:ligatures w14:val="none"/>
        </w:rPr>
      </w:pPr>
      <w:r w:rsidRPr="00362E94">
        <w:rPr>
          <w:rFonts w:ascii="Verdana" w:hAnsi="Verdana"/>
          <w:kern w:val="0"/>
          <w14:ligatures w14:val="none"/>
        </w:rPr>
        <w:t>Call the Meeting to order</w:t>
      </w:r>
    </w:p>
    <w:p w14:paraId="79D4F048" w14:textId="77777777" w:rsidR="00985E4D" w:rsidRDefault="00E92B09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  <w:r w:rsidRPr="00362E94">
        <w:rPr>
          <w:rFonts w:ascii="Verdana" w:hAnsi="Verdana"/>
          <w:kern w:val="0"/>
          <w14:ligatures w14:val="none"/>
        </w:rPr>
        <w:t xml:space="preserve">Approval of the minutes from the </w:t>
      </w:r>
      <w:r>
        <w:rPr>
          <w:rFonts w:ascii="Verdana" w:hAnsi="Verdana"/>
          <w:kern w:val="0"/>
          <w14:ligatures w14:val="none"/>
        </w:rPr>
        <w:t>Ma</w:t>
      </w:r>
      <w:r>
        <w:rPr>
          <w:rFonts w:ascii="Verdana" w:hAnsi="Verdana"/>
          <w:kern w:val="0"/>
          <w14:ligatures w14:val="none"/>
        </w:rPr>
        <w:t>y</w:t>
      </w:r>
      <w:r>
        <w:rPr>
          <w:rFonts w:ascii="Verdana" w:hAnsi="Verdana"/>
          <w:kern w:val="0"/>
          <w14:ligatures w14:val="none"/>
        </w:rPr>
        <w:t xml:space="preserve"> 2</w:t>
      </w:r>
      <w:r>
        <w:rPr>
          <w:rFonts w:ascii="Verdana" w:hAnsi="Verdana"/>
          <w:kern w:val="0"/>
          <w14:ligatures w14:val="none"/>
        </w:rPr>
        <w:t>9</w:t>
      </w:r>
      <w:r>
        <w:rPr>
          <w:rFonts w:ascii="Verdana" w:hAnsi="Verdana"/>
          <w:kern w:val="0"/>
          <w14:ligatures w14:val="none"/>
        </w:rPr>
        <w:t>th</w:t>
      </w:r>
      <w:r w:rsidRPr="00362E94">
        <w:rPr>
          <w:rFonts w:ascii="Verdana" w:hAnsi="Verdana"/>
          <w:kern w:val="0"/>
          <w14:ligatures w14:val="none"/>
        </w:rPr>
        <w:t xml:space="preserve">, </w:t>
      </w:r>
      <w:proofErr w:type="gramStart"/>
      <w:r w:rsidRPr="00362E94">
        <w:rPr>
          <w:rFonts w:ascii="Verdana" w:hAnsi="Verdana"/>
          <w:kern w:val="0"/>
          <w14:ligatures w14:val="none"/>
        </w:rPr>
        <w:t>202</w:t>
      </w:r>
      <w:r>
        <w:rPr>
          <w:rFonts w:ascii="Verdana" w:hAnsi="Verdana"/>
          <w:kern w:val="0"/>
          <w14:ligatures w14:val="none"/>
        </w:rPr>
        <w:t>4</w:t>
      </w:r>
      <w:proofErr w:type="gramEnd"/>
      <w:r w:rsidRPr="00362E94">
        <w:rPr>
          <w:rFonts w:ascii="Verdana" w:hAnsi="Verdana"/>
          <w:kern w:val="0"/>
          <w14:ligatures w14:val="none"/>
        </w:rPr>
        <w:t xml:space="preserve"> meeting.</w:t>
      </w:r>
    </w:p>
    <w:p w14:paraId="5E797743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</w:p>
    <w:p w14:paraId="138532B6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  <w:r>
        <w:rPr>
          <w:rFonts w:ascii="Verdana" w:hAnsi="Verdana"/>
          <w:kern w:val="0"/>
          <w14:ligatures w14:val="none"/>
        </w:rPr>
        <w:t>Resignation of Louisa Masemore as Secretary of the Planning Commission</w:t>
      </w:r>
    </w:p>
    <w:p w14:paraId="7C1CB1E1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</w:p>
    <w:p w14:paraId="1922F356" w14:textId="77777777" w:rsidR="00985E4D" w:rsidRDefault="00E92B09" w:rsidP="00985E4D">
      <w:pPr>
        <w:spacing w:line="259" w:lineRule="auto"/>
        <w:contextualSpacing/>
        <w:rPr>
          <w:rFonts w:ascii="Verdana" w:hAnsi="Verdana"/>
        </w:rPr>
      </w:pPr>
      <w:r w:rsidRPr="00E92B09">
        <w:rPr>
          <w:rFonts w:ascii="Verdana" w:hAnsi="Verdana"/>
        </w:rPr>
        <w:t xml:space="preserve">Review of revisions made to Draft SALDO &amp; tree list and possible </w:t>
      </w:r>
    </w:p>
    <w:p w14:paraId="20C0C203" w14:textId="73E0FBA6" w:rsidR="00E92B09" w:rsidRDefault="00E92B09" w:rsidP="00985E4D">
      <w:pPr>
        <w:spacing w:line="259" w:lineRule="auto"/>
        <w:contextualSpacing/>
        <w:rPr>
          <w:rFonts w:ascii="Verdana" w:hAnsi="Verdana"/>
        </w:rPr>
      </w:pPr>
      <w:r w:rsidRPr="00E92B09">
        <w:rPr>
          <w:rFonts w:ascii="Verdana" w:hAnsi="Verdana"/>
        </w:rPr>
        <w:t>recommendation for BOS to consider adoption</w:t>
      </w:r>
    </w:p>
    <w:p w14:paraId="19640CEE" w14:textId="77777777" w:rsidR="00985E4D" w:rsidRP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</w:p>
    <w:p w14:paraId="023A5D14" w14:textId="6524A59D" w:rsidR="00E92B09" w:rsidRPr="00E92B09" w:rsidRDefault="00E92B09" w:rsidP="00E92B09">
      <w:pPr>
        <w:rPr>
          <w:rFonts w:ascii="Verdana" w:hAnsi="Verdana"/>
        </w:rPr>
      </w:pPr>
      <w:r w:rsidRPr="00E92B09">
        <w:rPr>
          <w:rFonts w:ascii="Verdana" w:hAnsi="Verdana"/>
        </w:rPr>
        <w:t>Review of Draft Stormwater Ordinance and possible recommendation for BOS to consider adoption</w:t>
      </w:r>
    </w:p>
    <w:p w14:paraId="14117932" w14:textId="7BFE4832" w:rsidR="00E92B09" w:rsidRPr="00E92B09" w:rsidRDefault="00E92B09" w:rsidP="00E92B09">
      <w:pPr>
        <w:rPr>
          <w:rFonts w:ascii="Verdana" w:hAnsi="Verdana"/>
        </w:rPr>
      </w:pPr>
      <w:r w:rsidRPr="00E92B09">
        <w:rPr>
          <w:rFonts w:ascii="Verdana" w:hAnsi="Verdana"/>
        </w:rPr>
        <w:t xml:space="preserve">Review of potential zoning regulations for solar farms and </w:t>
      </w:r>
      <w:proofErr w:type="gramStart"/>
      <w:r w:rsidRPr="00E92B09">
        <w:rPr>
          <w:rFonts w:ascii="Verdana" w:hAnsi="Verdana"/>
        </w:rPr>
        <w:t>short term</w:t>
      </w:r>
      <w:proofErr w:type="gramEnd"/>
      <w:r w:rsidRPr="00E92B09">
        <w:rPr>
          <w:rFonts w:ascii="Verdana" w:hAnsi="Verdana"/>
        </w:rPr>
        <w:t xml:space="preserve"> rentals</w:t>
      </w:r>
    </w:p>
    <w:p w14:paraId="7D633E17" w14:textId="28813C71" w:rsidR="00E92B09" w:rsidRDefault="00E92B09" w:rsidP="00E92B09">
      <w:pPr>
        <w:rPr>
          <w:rFonts w:ascii="Verdana" w:hAnsi="Verdana"/>
        </w:rPr>
      </w:pPr>
      <w:r w:rsidRPr="00E92B09">
        <w:rPr>
          <w:rFonts w:ascii="Verdana" w:hAnsi="Verdana"/>
        </w:rPr>
        <w:t>Review of other draft zoning ordinance amendments</w:t>
      </w:r>
    </w:p>
    <w:p w14:paraId="52B87607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  <w:r w:rsidRPr="00362E94">
        <w:rPr>
          <w:rFonts w:ascii="Verdana" w:hAnsi="Verdana"/>
          <w:kern w:val="0"/>
          <w14:ligatures w14:val="none"/>
        </w:rPr>
        <w:t xml:space="preserve">Other Business </w:t>
      </w:r>
    </w:p>
    <w:p w14:paraId="2CBD0F8A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</w:p>
    <w:p w14:paraId="2D467AD4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  <w:r>
        <w:rPr>
          <w:rFonts w:ascii="Verdana" w:hAnsi="Verdana"/>
        </w:rPr>
        <w:t>P</w:t>
      </w:r>
      <w:r w:rsidR="00E92B09" w:rsidRPr="00E92B09">
        <w:rPr>
          <w:rFonts w:ascii="Verdana" w:hAnsi="Verdana"/>
        </w:rPr>
        <w:t>ublic Comment</w:t>
      </w:r>
    </w:p>
    <w:p w14:paraId="30454103" w14:textId="77777777" w:rsidR="00985E4D" w:rsidRDefault="00985E4D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</w:p>
    <w:p w14:paraId="5C1AE7DD" w14:textId="03E2D656" w:rsidR="00E92B09" w:rsidRPr="00E92B09" w:rsidRDefault="00E92B09" w:rsidP="00985E4D">
      <w:pPr>
        <w:spacing w:line="259" w:lineRule="auto"/>
        <w:contextualSpacing/>
        <w:rPr>
          <w:rFonts w:ascii="Verdana" w:hAnsi="Verdana"/>
          <w:kern w:val="0"/>
          <w14:ligatures w14:val="none"/>
        </w:rPr>
      </w:pPr>
      <w:r w:rsidRPr="00E92B09">
        <w:rPr>
          <w:rFonts w:ascii="Verdana" w:hAnsi="Verdana"/>
        </w:rPr>
        <w:t>Adjourn</w:t>
      </w:r>
    </w:p>
    <w:p w14:paraId="60494BB9" w14:textId="77777777" w:rsidR="008A2F9A" w:rsidRDefault="008A2F9A"/>
    <w:sectPr w:rsidR="008A2F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A280E" w14:textId="77777777" w:rsidR="00E92B09" w:rsidRDefault="00E92B09" w:rsidP="00E92B09">
      <w:pPr>
        <w:spacing w:after="0" w:line="240" w:lineRule="auto"/>
      </w:pPr>
      <w:r>
        <w:separator/>
      </w:r>
    </w:p>
  </w:endnote>
  <w:endnote w:type="continuationSeparator" w:id="0">
    <w:p w14:paraId="7D16BD40" w14:textId="77777777" w:rsidR="00E92B09" w:rsidRDefault="00E92B09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8BF89" w14:textId="77777777" w:rsidR="00E92B09" w:rsidRDefault="00E92B09" w:rsidP="00E92B09">
      <w:pPr>
        <w:spacing w:after="0" w:line="240" w:lineRule="auto"/>
      </w:pPr>
      <w:r>
        <w:separator/>
      </w:r>
    </w:p>
  </w:footnote>
  <w:footnote w:type="continuationSeparator" w:id="0">
    <w:p w14:paraId="54CA8FDD" w14:textId="77777777" w:rsidR="00E92B09" w:rsidRDefault="00E92B09" w:rsidP="00E9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5C686" w14:textId="77777777" w:rsidR="00E92B09" w:rsidRPr="00362E94" w:rsidRDefault="00E92B09" w:rsidP="00E92B09">
    <w:pPr>
      <w:spacing w:after="0" w:line="240" w:lineRule="auto"/>
      <w:contextualSpacing/>
      <w:jc w:val="center"/>
      <w:rPr>
        <w:rFonts w:asciiTheme="majorHAnsi" w:eastAsiaTheme="majorEastAsia" w:hAnsiTheme="majorHAnsi" w:cstheme="majorBidi"/>
        <w:spacing w:val="-10"/>
        <w:kern w:val="28"/>
        <w:sz w:val="48"/>
        <w:szCs w:val="48"/>
        <w14:ligatures w14:val="none"/>
      </w:rPr>
    </w:pPr>
    <w:r w:rsidRPr="00362E94">
      <w:rPr>
        <w:rFonts w:asciiTheme="majorHAnsi" w:eastAsiaTheme="majorEastAsia" w:hAnsiTheme="majorHAnsi" w:cstheme="majorBidi"/>
        <w:spacing w:val="-10"/>
        <w:kern w:val="28"/>
        <w:sz w:val="48"/>
        <w:szCs w:val="48"/>
        <w14:ligatures w14:val="none"/>
      </w:rPr>
      <w:t>Hereford Township</w:t>
    </w:r>
  </w:p>
  <w:p w14:paraId="7AFDCF54" w14:textId="77777777" w:rsidR="00E92B09" w:rsidRPr="00362E94" w:rsidRDefault="00E92B09" w:rsidP="00E92B09">
    <w:pPr>
      <w:spacing w:line="259" w:lineRule="auto"/>
      <w:jc w:val="center"/>
      <w:rPr>
        <w:kern w:val="0"/>
        <w:sz w:val="28"/>
        <w:szCs w:val="28"/>
        <w14:ligatures w14:val="none"/>
      </w:rPr>
    </w:pPr>
    <w:r w:rsidRPr="00362E94">
      <w:rPr>
        <w:kern w:val="0"/>
        <w:sz w:val="28"/>
        <w:szCs w:val="28"/>
        <w14:ligatures w14:val="none"/>
      </w:rPr>
      <w:t>Berks County, Pennsylvania</w:t>
    </w:r>
  </w:p>
  <w:p w14:paraId="7607C2BF" w14:textId="77777777" w:rsidR="00E92B09" w:rsidRPr="00362E94" w:rsidRDefault="00E92B09" w:rsidP="00E92B09">
    <w:pPr>
      <w:spacing w:after="0" w:line="259" w:lineRule="auto"/>
      <w:jc w:val="center"/>
      <w:rPr>
        <w:kern w:val="0"/>
        <w:sz w:val="28"/>
        <w:szCs w:val="28"/>
        <w14:ligatures w14:val="none"/>
      </w:rPr>
    </w:pPr>
    <w:r w:rsidRPr="00362E94">
      <w:rPr>
        <w:kern w:val="0"/>
        <w:sz w:val="28"/>
        <w:szCs w:val="28"/>
        <w14:ligatures w14:val="none"/>
      </w:rPr>
      <w:t>Planning Commission Agenda</w:t>
    </w:r>
  </w:p>
  <w:p w14:paraId="22C715B2" w14:textId="05E711B4" w:rsidR="00E92B09" w:rsidRPr="00362E94" w:rsidRDefault="00E92B09" w:rsidP="00E92B09">
    <w:pPr>
      <w:spacing w:after="0" w:line="259" w:lineRule="auto"/>
      <w:jc w:val="center"/>
      <w:rPr>
        <w:kern w:val="0"/>
        <w:sz w:val="28"/>
        <w:szCs w:val="28"/>
        <w14:ligatures w14:val="none"/>
      </w:rPr>
    </w:pPr>
    <w:proofErr w:type="gramStart"/>
    <w:r w:rsidRPr="00362E94">
      <w:rPr>
        <w:kern w:val="0"/>
        <w:sz w:val="28"/>
        <w:szCs w:val="28"/>
        <w14:ligatures w14:val="none"/>
      </w:rPr>
      <w:t xml:space="preserve">Wednesday,  </w:t>
    </w:r>
    <w:r>
      <w:rPr>
        <w:kern w:val="0"/>
        <w:sz w:val="28"/>
        <w:szCs w:val="28"/>
        <w14:ligatures w14:val="none"/>
      </w:rPr>
      <w:t>June</w:t>
    </w:r>
    <w:proofErr w:type="gramEnd"/>
    <w:r w:rsidRPr="00362E94">
      <w:rPr>
        <w:kern w:val="0"/>
        <w:sz w:val="28"/>
        <w:szCs w:val="28"/>
        <w14:ligatures w14:val="none"/>
      </w:rPr>
      <w:t xml:space="preserve"> 2</w:t>
    </w:r>
    <w:r>
      <w:rPr>
        <w:kern w:val="0"/>
        <w:sz w:val="28"/>
        <w:szCs w:val="28"/>
        <w14:ligatures w14:val="none"/>
      </w:rPr>
      <w:t>6</w:t>
    </w:r>
    <w:r w:rsidRPr="00362E94">
      <w:rPr>
        <w:kern w:val="0"/>
        <w:sz w:val="28"/>
        <w:szCs w:val="28"/>
        <w14:ligatures w14:val="none"/>
      </w:rPr>
      <w:t>th, 2024</w:t>
    </w:r>
  </w:p>
  <w:p w14:paraId="5D527487" w14:textId="77777777" w:rsidR="00E92B09" w:rsidRDefault="00E92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A"/>
    <w:rsid w:val="008A2F9A"/>
    <w:rsid w:val="00985E4D"/>
    <w:rsid w:val="00E92B09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84FD"/>
  <w15:chartTrackingRefBased/>
  <w15:docId w15:val="{3D645D83-F6FD-433C-B83E-9B1774A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F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2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F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F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F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F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F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Masemore</dc:creator>
  <cp:keywords/>
  <dc:description/>
  <cp:lastModifiedBy>Louisa Masemore</cp:lastModifiedBy>
  <cp:revision>3</cp:revision>
  <dcterms:created xsi:type="dcterms:W3CDTF">2024-06-24T11:08:00Z</dcterms:created>
  <dcterms:modified xsi:type="dcterms:W3CDTF">2024-06-24T11:13:00Z</dcterms:modified>
</cp:coreProperties>
</file>